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6"/>
        <w:gridCol w:w="3250"/>
      </w:tblGrid>
      <w:tr w:rsidR="008B1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8B143B" w:rsidRDefault="00B15BE1">
                  <w:bookmarkStart w:id="0" w:name="_GoBack"/>
                  <w:bookmarkEnd w:id="0"/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52"/>
                      <w:szCs w:val="52"/>
                    </w:rPr>
                    <w:t>Туравина</w:t>
                  </w:r>
                </w:p>
                <w:p w:rsidR="008B143B" w:rsidRDefault="00B15BE1">
                  <w:pPr>
                    <w:spacing w:after="450"/>
                  </w:pPr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52"/>
                      <w:szCs w:val="52"/>
                    </w:rPr>
                    <w:t>Елена Викторовна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56"/>
                  </w:tblGrid>
                  <w:tr w:rsidR="008B143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sz="1" w:space="0" w:color="A1AAB3"/>
                          <w:left w:val="none" w:sz="0" w:space="0" w:color="FFFFFF"/>
                          <w:bottom w:val="single" w:sz="1" w:space="0" w:color="A1AAB3"/>
                          <w:right w:val="none" w:sz="0" w:space="0" w:color="FFFFFF"/>
                        </w:tcBorders>
                        <w:tcMar>
                          <w:top w:w="100" w:type="dxa"/>
                          <w:left w:w="0" w:type="dxa"/>
                          <w:bottom w:w="100" w:type="dxa"/>
                          <w:right w:w="0" w:type="dxa"/>
                        </w:tcMar>
                      </w:tcPr>
                      <w:p w:rsidR="008B143B" w:rsidRDefault="00B15BE1">
                        <w:r>
                          <w:rPr>
                            <w:rFonts w:ascii="Calibri" w:eastAsia="Calibri" w:hAnsi="Calibri" w:cs="Calibri"/>
                            <w:caps/>
                            <w:color w:val="2F2F2E"/>
                            <w:sz w:val="32"/>
                            <w:szCs w:val="32"/>
                          </w:rPr>
                          <w:t>Воспитатель</w:t>
                        </w:r>
                      </w:p>
                    </w:tc>
                  </w:tr>
                </w:tbl>
                <w:p w:rsidR="008B143B" w:rsidRDefault="008B143B"/>
              </w:tc>
            </w:tr>
          </w:tbl>
          <w:p w:rsidR="008B143B" w:rsidRDefault="008B143B"/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1000" w:type="dxa"/>
              <w:bottom w:w="0" w:type="dxa"/>
              <w:right w:w="0" w:type="dxa"/>
            </w:tcMar>
          </w:tcPr>
          <w:p w:rsidR="008B143B" w:rsidRDefault="00B15BE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43B" w:rsidRDefault="008B143B"/>
    <w:p w:rsidR="008B143B" w:rsidRDefault="008B143B">
      <w:pPr>
        <w:sectPr w:rsidR="008B143B">
          <w:type w:val="continuous"/>
          <w:pgSz w:w="11906" w:h="16838"/>
          <w:pgMar w:top="500" w:right="500" w:bottom="500" w:left="500" w:header="708" w:footer="708" w:gutter="0"/>
          <w:cols w:space="708"/>
          <w:docGrid w:linePitch="360"/>
        </w:sectPr>
      </w:pPr>
    </w:p>
    <w:p w:rsidR="008B143B" w:rsidRDefault="00B15BE1">
      <w:r>
        <w:rPr>
          <w:rFonts w:ascii="Calibri" w:eastAsia="Calibri" w:hAnsi="Calibri" w:cs="Calibri"/>
          <w:b/>
          <w:bCs/>
          <w:color w:val="2F2F2E"/>
          <w:sz w:val="32"/>
          <w:szCs w:val="32"/>
        </w:rPr>
        <w:t>+7 (968) 470-78-37</w:t>
      </w:r>
    </w:p>
    <w:p w:rsidR="008B143B" w:rsidRDefault="00B15BE1">
      <w:r>
        <w:rPr>
          <w:rFonts w:ascii="Calibri" w:eastAsia="Calibri" w:hAnsi="Calibri" w:cs="Calibri"/>
          <w:color w:val="2F2F2E"/>
          <w:sz w:val="32"/>
          <w:szCs w:val="32"/>
        </w:rPr>
        <w:t>figura1978@rambler.ru</w:t>
      </w:r>
    </w:p>
    <w:p w:rsidR="008B143B" w:rsidRDefault="00B15BE1">
      <w:r>
        <w:rPr>
          <w:rFonts w:ascii="Calibri" w:eastAsia="Calibri" w:hAnsi="Calibri" w:cs="Calibri"/>
          <w:color w:val="2F2F2E"/>
          <w:sz w:val="32"/>
          <w:szCs w:val="32"/>
        </w:rPr>
        <w:t xml:space="preserve">Москва, </w:t>
      </w:r>
      <w:proofErr w:type="gramStart"/>
      <w:r>
        <w:rPr>
          <w:rFonts w:ascii="Calibri" w:eastAsia="Calibri" w:hAnsi="Calibri" w:cs="Calibri"/>
          <w:color w:val="2F2F2E"/>
          <w:sz w:val="32"/>
          <w:szCs w:val="32"/>
        </w:rPr>
        <w:t>Не</w:t>
      </w:r>
      <w:proofErr w:type="gramEnd"/>
      <w:r>
        <w:rPr>
          <w:rFonts w:ascii="Calibri" w:eastAsia="Calibri" w:hAnsi="Calibri" w:cs="Calibri"/>
          <w:color w:val="2F2F2E"/>
          <w:sz w:val="32"/>
          <w:szCs w:val="32"/>
        </w:rPr>
        <w:t xml:space="preserve"> готова к переезду</w:t>
      </w:r>
    </w:p>
    <w:p w:rsidR="008B143B" w:rsidRDefault="008B143B"/>
    <w:p w:rsidR="008B143B" w:rsidRDefault="008B143B">
      <w:pPr>
        <w:sectPr w:rsidR="008B143B">
          <w:type w:val="continuous"/>
          <w:pgSz w:w="11906" w:h="16838"/>
          <w:pgMar w:top="500" w:right="500" w:bottom="500" w:left="5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7599"/>
      </w:tblGrid>
      <w:tr w:rsidR="008B1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250" w:type="dxa"/>
            </w:tcMar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607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Обо мне</w:t>
                  </w:r>
                </w:p>
              </w:tc>
            </w:tr>
          </w:tbl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Желаемая зарплата</w:t>
            </w:r>
          </w:p>
          <w:p w:rsidR="008B143B" w:rsidRDefault="00B15BE1">
            <w:proofErr w:type="gramStart"/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От  50</w:t>
            </w:r>
            <w:proofErr w:type="gramEnd"/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 000 ₽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График работы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Полный день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Готовность к командировкам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Не готова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Занятость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Полная</w:t>
            </w:r>
          </w:p>
          <w:p w:rsidR="008B143B" w:rsidRDefault="008B143B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7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" w:type="pct"/>
                  <w:tcBorders>
                    <w:top w:val="single" w:sz="1" w:space="0" w:color="A1AAB3"/>
                    <w:left w:val="singl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28"/>
                      <w:szCs w:val="28"/>
                    </w:rPr>
                    <w:t>Личные качества</w:t>
                  </w:r>
                </w:p>
                <w:p w:rsidR="008B143B" w:rsidRDefault="00B15BE1">
                  <w:r>
                    <w:rPr>
                      <w:rFonts w:ascii="Calibri" w:eastAsia="Calibri" w:hAnsi="Calibri" w:cs="Calibri"/>
                      <w:color w:val="2F2F2E"/>
                      <w:sz w:val="28"/>
                      <w:szCs w:val="28"/>
                    </w:rPr>
                    <w:t>Вежливость, дружелюбие, отзывчивость, порядочность, открытость, внимательность, коммуникабельность, доброжелательность, самокритичность, опрятность, чистоплотность, мобильность. Самостоятельность, быстрое принятие решений, ориентированность на результат, т</w:t>
                  </w:r>
                  <w:r>
                    <w:rPr>
                      <w:rFonts w:ascii="Calibri" w:eastAsia="Calibri" w:hAnsi="Calibri" w:cs="Calibri"/>
                      <w:color w:val="2F2F2E"/>
                      <w:sz w:val="28"/>
                      <w:szCs w:val="28"/>
                    </w:rPr>
                    <w:t>рудолюбие, самосовершенствование, дисциплинированность.</w:t>
                  </w:r>
                </w:p>
              </w:tc>
            </w:tr>
          </w:tbl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Дата рождения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16 апреля 1978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Пол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Женский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Образование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Высшее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Семейное положение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Замужем, есть дети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Гражданство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Россия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Вакцинация от COVID-19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Есть</w:t>
            </w:r>
          </w:p>
          <w:p w:rsidR="008B143B" w:rsidRDefault="008B143B"/>
        </w:tc>
        <w:tc>
          <w:tcPr>
            <w:tcW w:w="7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250" w:type="dxa"/>
              <w:bottom w:w="0" w:type="dxa"/>
              <w:right w:w="0" w:type="dxa"/>
            </w:tcMar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899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85750" cy="2857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Опыт работы</w:t>
                  </w:r>
                </w:p>
              </w:tc>
            </w:tr>
          </w:tbl>
          <w:p w:rsidR="008B143B" w:rsidRDefault="008B143B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0"/>
              <w:gridCol w:w="4409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Воспитатель логопедической группы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 xml:space="preserve">ДОУ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Детский  сад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 xml:space="preserve"> N 864 КОМБИНИРОВАННОГО ВИДА СВУО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i/>
                      <w:iCs/>
                      <w:color w:val="2F2F2E"/>
                      <w:sz w:val="21"/>
                      <w:szCs w:val="21"/>
                    </w:rPr>
                    <w:t>Сентябрь 1998 - Март 2010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8B143B"/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ГОСУДАРСТВЕННОЕ БЮДЖЕТНОЕ ОБРАЗОВАТЕЛЬНОЕ УЧРЕЖДЕНИЕ ГОРОДА МОСКВЫ ЦЕНТР РАЗВИТИЯ РЕБЕНКА - ДЕТСКИЙ САД № 758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i/>
                      <w:iCs/>
                      <w:color w:val="2F2F2E"/>
                      <w:sz w:val="21"/>
                      <w:szCs w:val="21"/>
                    </w:rPr>
                    <w:t>Апрель 2010 - Июнь 2012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8B143B"/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Воспитатель логопедической группы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ЦЕНТР РАЗВИТИЯ РЕБЕНКА - ДЕТСКИЙ САД № 67 "БУРАТИНО" 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i/>
                      <w:iCs/>
                      <w:color w:val="2F2F2E"/>
                      <w:sz w:val="21"/>
                      <w:szCs w:val="21"/>
                    </w:rPr>
                    <w:t>Сентябрь 2013 - по настоящее время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8B143B"/>
              </w:tc>
            </w:tr>
          </w:tbl>
          <w:p w:rsidR="008B143B" w:rsidRDefault="008B143B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899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Образование</w:t>
                  </w:r>
                </w:p>
              </w:tc>
            </w:tr>
          </w:tbl>
          <w:p w:rsidR="008B143B" w:rsidRDefault="008B143B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0"/>
              <w:gridCol w:w="4409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Воспитатель логопедических групп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Педагогический колледж "Учебно-педагогического комплекса №-14" г. Москвы"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i/>
                      <w:iCs/>
                      <w:color w:val="2F2F2E"/>
                      <w:sz w:val="21"/>
                      <w:szCs w:val="21"/>
                    </w:rPr>
                    <w:t>1997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color w:val="2F2F2E"/>
                      <w:sz w:val="24"/>
                      <w:szCs w:val="24"/>
                    </w:rPr>
                    <w:t>Дошкольное образование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Педагогика и методика дошкольного образования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olor w:val="2F2F2E"/>
                      <w:sz w:val="24"/>
                      <w:szCs w:val="24"/>
                    </w:rPr>
                    <w:t>ГБОУ ВПО г. Москвы "Московский городской педагогический университет"</w:t>
                  </w:r>
                </w:p>
              </w:tc>
            </w:tr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i/>
                      <w:iCs/>
                      <w:color w:val="2F2F2E"/>
                      <w:sz w:val="21"/>
                      <w:szCs w:val="21"/>
                    </w:rPr>
                    <w:t>2013</w:t>
                  </w: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rFonts w:ascii="Calibri" w:eastAsia="Calibri" w:hAnsi="Calibri" w:cs="Calibri"/>
                      <w:color w:val="2F2F2E"/>
                      <w:sz w:val="24"/>
                      <w:szCs w:val="24"/>
                    </w:rPr>
                    <w:t>Дошкольное образование</w:t>
                  </w:r>
                </w:p>
              </w:tc>
            </w:tr>
          </w:tbl>
          <w:p w:rsidR="008B143B" w:rsidRDefault="008B143B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899"/>
            </w:tblGrid>
            <w:tr w:rsidR="008B1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8B143B" w:rsidRDefault="00B15BE1"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8B143B" w:rsidRDefault="00B15BE1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Дополнительная информация</w:t>
                  </w:r>
                </w:p>
              </w:tc>
            </w:tr>
          </w:tbl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Владение иностранными языками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Английский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Водительские права, категории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B</w:t>
            </w:r>
          </w:p>
          <w:p w:rsidR="008B143B" w:rsidRDefault="008B143B"/>
          <w:p w:rsidR="008B143B" w:rsidRDefault="00B15BE1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lastRenderedPageBreak/>
              <w:t>О себе</w:t>
            </w:r>
          </w:p>
          <w:p w:rsidR="008B143B" w:rsidRDefault="00B15BE1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Категория высшая. Стаж работы воспитателем 24 года. Призер "Педагог года -2022"</w:t>
            </w:r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 xml:space="preserve"> Городского округа Мытищи, в номинации "За педагогический поиск". Участник Фестиваля педагогических идей 2022 г. Московской области.  Дополнительное образование: кружок "Волшебница бумага" (оригами), кружок - рисования.</w:t>
            </w:r>
          </w:p>
          <w:p w:rsidR="008B143B" w:rsidRDefault="008B143B"/>
        </w:tc>
      </w:tr>
    </w:tbl>
    <w:p w:rsidR="00B15BE1" w:rsidRDefault="00B15BE1"/>
    <w:sectPr w:rsidR="00B15BE1">
      <w:type w:val="continuous"/>
      <w:pgSz w:w="11906" w:h="1683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D1475"/>
    <w:multiLevelType w:val="hybridMultilevel"/>
    <w:tmpl w:val="FF90BBEC"/>
    <w:lvl w:ilvl="0" w:tplc="D7207804">
      <w:start w:val="1"/>
      <w:numFmt w:val="bullet"/>
      <w:lvlText w:val="●"/>
      <w:lvlJc w:val="left"/>
      <w:pPr>
        <w:ind w:left="720" w:hanging="360"/>
      </w:pPr>
    </w:lvl>
    <w:lvl w:ilvl="1" w:tplc="CAF4886A">
      <w:start w:val="1"/>
      <w:numFmt w:val="bullet"/>
      <w:lvlText w:val="○"/>
      <w:lvlJc w:val="left"/>
      <w:pPr>
        <w:ind w:left="1440" w:hanging="360"/>
      </w:pPr>
    </w:lvl>
    <w:lvl w:ilvl="2" w:tplc="B056860A">
      <w:start w:val="1"/>
      <w:numFmt w:val="bullet"/>
      <w:lvlText w:val="■"/>
      <w:lvlJc w:val="left"/>
      <w:pPr>
        <w:ind w:left="2160" w:hanging="360"/>
      </w:pPr>
    </w:lvl>
    <w:lvl w:ilvl="3" w:tplc="D326D1AA">
      <w:start w:val="1"/>
      <w:numFmt w:val="bullet"/>
      <w:lvlText w:val="●"/>
      <w:lvlJc w:val="left"/>
      <w:pPr>
        <w:ind w:left="2880" w:hanging="360"/>
      </w:pPr>
    </w:lvl>
    <w:lvl w:ilvl="4" w:tplc="F84AB59E">
      <w:start w:val="1"/>
      <w:numFmt w:val="bullet"/>
      <w:lvlText w:val="○"/>
      <w:lvlJc w:val="left"/>
      <w:pPr>
        <w:ind w:left="3600" w:hanging="360"/>
      </w:pPr>
    </w:lvl>
    <w:lvl w:ilvl="5" w:tplc="DC2C190A">
      <w:start w:val="1"/>
      <w:numFmt w:val="bullet"/>
      <w:lvlText w:val="■"/>
      <w:lvlJc w:val="left"/>
      <w:pPr>
        <w:ind w:left="4320" w:hanging="360"/>
      </w:pPr>
    </w:lvl>
    <w:lvl w:ilvl="6" w:tplc="1A1290D8">
      <w:start w:val="1"/>
      <w:numFmt w:val="bullet"/>
      <w:lvlText w:val="●"/>
      <w:lvlJc w:val="left"/>
      <w:pPr>
        <w:ind w:left="5040" w:hanging="360"/>
      </w:pPr>
    </w:lvl>
    <w:lvl w:ilvl="7" w:tplc="50D2D906">
      <w:start w:val="1"/>
      <w:numFmt w:val="bullet"/>
      <w:lvlText w:val="●"/>
      <w:lvlJc w:val="left"/>
      <w:pPr>
        <w:ind w:left="5760" w:hanging="360"/>
      </w:pPr>
    </w:lvl>
    <w:lvl w:ilvl="8" w:tplc="3438D01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B"/>
    <w:rsid w:val="006F14C7"/>
    <w:rsid w:val="008B143B"/>
    <w:rsid w:val="00B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56EE-8CF0-4479-A007-EADCE0CD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PC</cp:lastModifiedBy>
  <cp:revision>2</cp:revision>
  <dcterms:created xsi:type="dcterms:W3CDTF">2023-06-19T14:17:00Z</dcterms:created>
  <dcterms:modified xsi:type="dcterms:W3CDTF">2023-06-19T14:17:00Z</dcterms:modified>
</cp:coreProperties>
</file>